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312" w:type="dxa"/>
        <w:tblLook w:val="01E0" w:firstRow="1" w:lastRow="1" w:firstColumn="1" w:lastColumn="1" w:noHBand="0" w:noVBand="0"/>
      </w:tblPr>
      <w:tblGrid>
        <w:gridCol w:w="4340"/>
        <w:gridCol w:w="5740"/>
      </w:tblGrid>
      <w:tr w:rsidR="005F5086" w:rsidRPr="008D2F15" w:rsidTr="00C30575">
        <w:tc>
          <w:tcPr>
            <w:tcW w:w="4340" w:type="dxa"/>
            <w:shd w:val="clear" w:color="auto" w:fill="auto"/>
          </w:tcPr>
          <w:p w:rsidR="005F5086" w:rsidRPr="008D2F15" w:rsidRDefault="005F5086" w:rsidP="00C30575">
            <w:pPr>
              <w:spacing w:line="360" w:lineRule="atLeast"/>
              <w:jc w:val="center"/>
              <w:rPr>
                <w:sz w:val="26"/>
                <w:szCs w:val="26"/>
              </w:rPr>
            </w:pPr>
            <w:r w:rsidRPr="008D2F15">
              <w:rPr>
                <w:sz w:val="26"/>
                <w:szCs w:val="26"/>
              </w:rPr>
              <w:t>CÔNG AN HUYỆN BÌNH LỤC</w:t>
            </w:r>
          </w:p>
          <w:p w:rsidR="005F5086" w:rsidRPr="008D2F15" w:rsidRDefault="005F5086" w:rsidP="00C30575">
            <w:pPr>
              <w:tabs>
                <w:tab w:val="left" w:pos="975"/>
              </w:tabs>
              <w:spacing w:line="360" w:lineRule="atLeast"/>
              <w:jc w:val="center"/>
              <w:rPr>
                <w:b/>
                <w:sz w:val="26"/>
                <w:szCs w:val="26"/>
              </w:rPr>
            </w:pPr>
            <w:r>
              <w:rPr>
                <w:noProof/>
              </w:rPr>
              <mc:AlternateContent>
                <mc:Choice Requires="wps">
                  <w:drawing>
                    <wp:anchor distT="0" distB="0" distL="114300" distR="114300" simplePos="0" relativeHeight="251661312" behindDoc="0" locked="0" layoutInCell="1" allowOverlap="1" wp14:anchorId="52E4036B" wp14:editId="10640D1F">
                      <wp:simplePos x="0" y="0"/>
                      <wp:positionH relativeFrom="column">
                        <wp:posOffset>754380</wp:posOffset>
                      </wp:positionH>
                      <wp:positionV relativeFrom="paragraph">
                        <wp:posOffset>251460</wp:posOffset>
                      </wp:positionV>
                      <wp:extent cx="1200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19.8pt" to="153.9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f4PHA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"/>
                  </w:pict>
                </mc:Fallback>
              </mc:AlternateContent>
            </w:r>
            <w:r>
              <w:rPr>
                <w:b/>
                <w:noProof/>
                <w:sz w:val="26"/>
                <w:szCs w:val="26"/>
              </w:rPr>
              <mc:AlternateContent>
                <mc:Choice Requires="wps">
                  <w:drawing>
                    <wp:anchor distT="0" distB="0" distL="114300" distR="114300" simplePos="0" relativeHeight="251659264" behindDoc="0" locked="0" layoutInCell="1" allowOverlap="1" wp14:anchorId="69580B4B" wp14:editId="71B61C74">
                      <wp:simplePos x="0" y="0"/>
                      <wp:positionH relativeFrom="column">
                        <wp:posOffset>617220</wp:posOffset>
                      </wp:positionH>
                      <wp:positionV relativeFrom="paragraph">
                        <wp:posOffset>203200</wp:posOffset>
                      </wp:positionV>
                      <wp:extent cx="0" cy="25400"/>
                      <wp:effectExtent l="13335" t="15240" r="1524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6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" strokeweight="1pt"/>
                  </w:pict>
                </mc:Fallback>
              </mc:AlternateContent>
            </w:r>
            <w:r w:rsidRPr="008D2F15">
              <w:rPr>
                <w:b/>
                <w:sz w:val="26"/>
                <w:szCs w:val="26"/>
              </w:rPr>
              <w:t>ĐỘI CSĐTTP VỀ KT-MT</w:t>
            </w:r>
          </w:p>
        </w:tc>
        <w:tc>
          <w:tcPr>
            <w:tcW w:w="5740" w:type="dxa"/>
            <w:shd w:val="clear" w:color="auto" w:fill="auto"/>
          </w:tcPr>
          <w:p w:rsidR="005F5086" w:rsidRPr="008D2F15" w:rsidRDefault="005F5086" w:rsidP="00C30575">
            <w:pPr>
              <w:spacing w:line="360" w:lineRule="atLeast"/>
              <w:jc w:val="center"/>
              <w:rPr>
                <w:b/>
                <w:sz w:val="26"/>
                <w:szCs w:val="26"/>
              </w:rPr>
            </w:pPr>
            <w:r w:rsidRPr="008D2F15">
              <w:rPr>
                <w:b/>
                <w:sz w:val="26"/>
                <w:szCs w:val="26"/>
              </w:rPr>
              <w:t xml:space="preserve">CỘNG HÒA XÃ HỘI CHỦ NGHĨA VIỆT </w:t>
            </w:r>
            <w:smartTag w:uri="urn:schemas-microsoft-com:office:smarttags" w:element="country-region">
              <w:smartTag w:uri="urn:schemas-microsoft-com:office:smarttags" w:element="place">
                <w:r w:rsidRPr="008D2F15">
                  <w:rPr>
                    <w:b/>
                    <w:sz w:val="26"/>
                    <w:szCs w:val="26"/>
                  </w:rPr>
                  <w:t>NAM</w:t>
                </w:r>
              </w:smartTag>
            </w:smartTag>
          </w:p>
          <w:p w:rsidR="005F5086" w:rsidRPr="008D2F15" w:rsidRDefault="005F5086" w:rsidP="00C30575">
            <w:pPr>
              <w:spacing w:line="360" w:lineRule="atLeast"/>
              <w:jc w:val="center"/>
              <w:rPr>
                <w:b/>
              </w:rPr>
            </w:pPr>
            <w:r w:rsidRPr="008D2F15">
              <w:rPr>
                <w:b/>
              </w:rPr>
              <w:t>Độc lập – Tự do – Hạnh phúc</w:t>
            </w:r>
          </w:p>
          <w:p w:rsidR="005F5086" w:rsidRPr="00EE5151" w:rsidRDefault="005F5086" w:rsidP="00C30575">
            <w:pPr>
              <w:spacing w:before="240" w:line="360" w:lineRule="atLeast"/>
              <w:jc w:val="center"/>
            </w:pPr>
            <w:r>
              <w:rPr>
                <w:noProof/>
              </w:rPr>
              <mc:AlternateContent>
                <mc:Choice Requires="wps">
                  <w:drawing>
                    <wp:anchor distT="0" distB="0" distL="114300" distR="114300" simplePos="0" relativeHeight="251660288" behindDoc="0" locked="0" layoutInCell="1" allowOverlap="1" wp14:anchorId="384FFCC9" wp14:editId="6FA18083">
                      <wp:simplePos x="0" y="0"/>
                      <wp:positionH relativeFrom="column">
                        <wp:posOffset>589280</wp:posOffset>
                      </wp:positionH>
                      <wp:positionV relativeFrom="paragraph">
                        <wp:posOffset>22860</wp:posOffset>
                      </wp:positionV>
                      <wp:extent cx="2324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1.8pt" to="229.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K3r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8jTJsxQ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"/>
                  </w:pict>
                </mc:Fallback>
              </mc:AlternateContent>
            </w:r>
            <w:r>
              <w:t xml:space="preserve">               </w:t>
            </w:r>
            <w:r w:rsidRPr="008D2F15">
              <w:rPr>
                <w:i/>
              </w:rPr>
              <w:t>Bình Lục</w:t>
            </w:r>
            <w:r w:rsidRPr="00EE5151">
              <w:t>, ngày</w:t>
            </w:r>
            <w:r w:rsidR="00C34BF6">
              <w:t xml:space="preserve">     </w:t>
            </w:r>
            <w:r w:rsidRPr="00EE5151">
              <w:t>thán</w:t>
            </w:r>
            <w:r>
              <w:t xml:space="preserve">g 12 </w:t>
            </w:r>
            <w:r w:rsidRPr="00EE5151">
              <w:t>năm 201</w:t>
            </w:r>
            <w:r>
              <w:t>9</w:t>
            </w:r>
          </w:p>
        </w:tc>
      </w:tr>
    </w:tbl>
    <w:p w:rsidR="005F5086" w:rsidRDefault="005F5086" w:rsidP="005F5086">
      <w:pPr>
        <w:tabs>
          <w:tab w:val="left" w:pos="1580"/>
          <w:tab w:val="center" w:pos="4320"/>
        </w:tabs>
        <w:spacing w:line="360" w:lineRule="atLeast"/>
        <w:jc w:val="center"/>
        <w:rPr>
          <w:b/>
          <w:sz w:val="32"/>
          <w:szCs w:val="32"/>
        </w:rPr>
      </w:pPr>
    </w:p>
    <w:p w:rsidR="005F5086" w:rsidRPr="00BD798F" w:rsidRDefault="005F5086" w:rsidP="00E9351B">
      <w:pPr>
        <w:tabs>
          <w:tab w:val="left" w:pos="1580"/>
          <w:tab w:val="center" w:pos="4320"/>
        </w:tabs>
        <w:spacing w:line="360" w:lineRule="auto"/>
        <w:jc w:val="center"/>
        <w:rPr>
          <w:b/>
        </w:rPr>
      </w:pPr>
      <w:r w:rsidRPr="00CA05BC">
        <w:rPr>
          <w:b/>
        </w:rPr>
        <w:t xml:space="preserve">BÁO CÁO </w:t>
      </w:r>
    </w:p>
    <w:p w:rsidR="005F5086" w:rsidRDefault="005F5086" w:rsidP="00E9351B">
      <w:pPr>
        <w:jc w:val="center"/>
        <w:rPr>
          <w:b/>
        </w:rPr>
      </w:pPr>
      <w:r>
        <w:rPr>
          <w:b/>
        </w:rPr>
        <w:t>Kết quả công tác điều tra, giải quyết các vụ án, vụ việc, tố giác, tin báo liên quan đến tội phạm về kinh tế, tham nhũng</w:t>
      </w:r>
    </w:p>
    <w:p w:rsidR="00E9351B" w:rsidRDefault="00E9351B" w:rsidP="00E9351B">
      <w:pPr>
        <w:jc w:val="center"/>
        <w:rPr>
          <w:b/>
        </w:rPr>
      </w:pPr>
    </w:p>
    <w:p w:rsidR="000F26F3" w:rsidRDefault="005F5086" w:rsidP="000F26F3">
      <w:pPr>
        <w:tabs>
          <w:tab w:val="left" w:pos="780"/>
        </w:tabs>
        <w:spacing w:line="312" w:lineRule="auto"/>
        <w:jc w:val="both"/>
      </w:pPr>
      <w:r>
        <w:tab/>
      </w:r>
      <w:r w:rsidRPr="00BD798F">
        <w:t xml:space="preserve">Thực hiện </w:t>
      </w:r>
      <w:r>
        <w:t xml:space="preserve">điện mật số 257/ĐK:HT ngày 21/8/2019 của C01- Bộ Công an về việc báo cáo kết quả công tác điều tra, giải quyết các vụ án, vụ việc, tố giác, tin báo liên quan đến tội phạm về kinh tế, tham nhũng. </w:t>
      </w:r>
      <w:r w:rsidRPr="00BD798F">
        <w:t>Công an huyện Bình Lục xin báo cáo như sau:</w:t>
      </w:r>
    </w:p>
    <w:p w:rsidR="005F5086" w:rsidRPr="000F26F3" w:rsidRDefault="000F26F3" w:rsidP="000F26F3">
      <w:pPr>
        <w:spacing w:line="312" w:lineRule="auto"/>
        <w:ind w:firstLine="709"/>
        <w:jc w:val="both"/>
      </w:pPr>
      <w:r>
        <w:rPr>
          <w:b/>
        </w:rPr>
        <w:t xml:space="preserve"> </w:t>
      </w:r>
      <w:r w:rsidRPr="000F26F3">
        <w:rPr>
          <w:b/>
        </w:rPr>
        <w:t xml:space="preserve"> </w:t>
      </w:r>
      <w:r>
        <w:rPr>
          <w:b/>
        </w:rPr>
        <w:t>1</w:t>
      </w:r>
      <w:r w:rsidRPr="000F26F3">
        <w:rPr>
          <w:b/>
        </w:rPr>
        <w:t xml:space="preserve">.  </w:t>
      </w:r>
      <w:r w:rsidR="005F5086" w:rsidRPr="000F26F3">
        <w:rPr>
          <w:b/>
        </w:rPr>
        <w:t>Công tác chấp hành pháp luật trong giải quyết tố giác, tin báo về tội phạm và kiến nghị khởi tố đối với các vụ việc liên quan đến tội phạm về kinh tế, tham nhũng.</w:t>
      </w:r>
    </w:p>
    <w:p w:rsidR="00E9351B" w:rsidRDefault="00E9351B" w:rsidP="00E9351B">
      <w:pPr>
        <w:pStyle w:val="ListParagraph"/>
        <w:spacing w:line="312" w:lineRule="auto"/>
        <w:ind w:left="0" w:firstLine="851"/>
        <w:jc w:val="both"/>
      </w:pPr>
      <w:r>
        <w:t>Trong những năm qua, Đảng ủy, Lãnh đạo Công an huyện luôn quan tâm, chỉ đạo quyết liệt các hoạt động điều tra thuộc thẩm quyền</w:t>
      </w:r>
      <w:r w:rsidR="008E6973">
        <w:t xml:space="preserve"> Cơ quan CSĐT</w:t>
      </w:r>
      <w:r>
        <w:t xml:space="preserve"> Công an huyện trong việc chấp hành nghiêm túc một số quy định của pháp luật trong giải quyết tố giác, tin báo về tội phạm và kiến nghị khởi tố đối với các vụ việc liên quan đến tội phạm về kinh tế, tham nhũng. Thường xuyên tổ chức, quán triệt và triển khai thực hiện nghiêm túc các văn bản, quy định của pháp luật, của Ngành liên quan đến công tác này. Do đó, đã nâng cao nhận thức, ý thức trách nhiệm của Điều tr</w:t>
      </w:r>
      <w:r w:rsidR="00A14679">
        <w:t>a viê</w:t>
      </w:r>
      <w:r>
        <w:t>n, cán bộ điều tra trong việc chấp hành nghiêm túc các quy định của pháp luật trong giải quyết tố giác, tin báo về tội phạm và kiến nghị khởi tố.</w:t>
      </w:r>
    </w:p>
    <w:p w:rsidR="000F26F3" w:rsidRDefault="00E9351B" w:rsidP="000F26F3">
      <w:pPr>
        <w:pStyle w:val="ListParagraph"/>
        <w:spacing w:line="312" w:lineRule="auto"/>
        <w:ind w:left="0" w:firstLine="709"/>
        <w:jc w:val="both"/>
      </w:pPr>
      <w:r>
        <w:t xml:space="preserve">Ngày 02/5/2019 Công an huyện Bình Lục </w:t>
      </w:r>
      <w:r w:rsidR="00A14679">
        <w:t xml:space="preserve">tiếp </w:t>
      </w:r>
      <w:r>
        <w:t xml:space="preserve">nhận </w:t>
      </w:r>
      <w:r w:rsidR="00A14679">
        <w:t>tin báo của UBND xã Hưng Công với nội dung</w:t>
      </w:r>
      <w:r>
        <w:t xml:space="preserve"> tố cáo</w:t>
      </w:r>
      <w:r w:rsidRPr="00000FDF">
        <w:t xml:space="preserve"> </w:t>
      </w:r>
      <w:r>
        <w:t xml:space="preserve">ông Trần Văn Quân, trong khoảng thời gian tháng 07/2014 đến tháng 10/2018 </w:t>
      </w:r>
      <w:r w:rsidR="008E6973">
        <w:t>–</w:t>
      </w:r>
      <w:r>
        <w:t xml:space="preserve"> </w:t>
      </w:r>
      <w:r w:rsidR="008E6973">
        <w:t xml:space="preserve">Nguyên là </w:t>
      </w:r>
      <w:r>
        <w:t xml:space="preserve"> trưởng </w:t>
      </w:r>
      <w:r w:rsidR="008E6973">
        <w:t>thôn đ</w:t>
      </w:r>
      <w:r>
        <w:t>ội 3</w:t>
      </w:r>
      <w:r w:rsidR="008E6973">
        <w:t xml:space="preserve"> (Thôn 7+8 cũ)</w:t>
      </w:r>
      <w:r>
        <w:t>, xã Hưng Công, huyện Bình Lục có dấu hiệu tham ô tà</w:t>
      </w:r>
      <w:r w:rsidR="00A14679">
        <w:t>i sản. Công an huyện Bình Lục đang</w:t>
      </w:r>
      <w:r>
        <w:t xml:space="preserve"> điều tra, xác minh. Ngày 02/9/2019, Công an huyện Bình Lục ra quyết định số 835 </w:t>
      </w:r>
      <w:r w:rsidR="008E6973">
        <w:t xml:space="preserve">tạm </w:t>
      </w:r>
      <w:r>
        <w:t>đình ch</w:t>
      </w:r>
      <w:bookmarkStart w:id="0" w:name="_GoBack"/>
      <w:bookmarkEnd w:id="0"/>
      <w:r>
        <w:t>ỉ điều tra.</w:t>
      </w:r>
    </w:p>
    <w:p w:rsidR="000F26F3" w:rsidRDefault="000F26F3" w:rsidP="000F26F3">
      <w:pPr>
        <w:pStyle w:val="ListParagraph"/>
        <w:spacing w:line="312" w:lineRule="auto"/>
        <w:ind w:left="0" w:firstLine="709"/>
        <w:jc w:val="both"/>
      </w:pPr>
      <w:r w:rsidRPr="000F26F3">
        <w:rPr>
          <w:b/>
        </w:rPr>
        <w:t>2.</w:t>
      </w:r>
      <w:r>
        <w:t xml:space="preserve"> </w:t>
      </w:r>
      <w:r w:rsidR="00000FDF" w:rsidRPr="000F26F3">
        <w:rPr>
          <w:b/>
        </w:rPr>
        <w:t xml:space="preserve">Kết quả công tác điều tra, xử lý các vụ án liên quan đến tội phạm về kinh tế, tham nhũng bị tạm đình chỉ, đình chỉ điều tra và hủy án để điều tra lại: </w:t>
      </w:r>
      <w:r w:rsidR="00000FDF" w:rsidRPr="00E9351B">
        <w:t>Không có</w:t>
      </w:r>
    </w:p>
    <w:p w:rsidR="00000FDF" w:rsidRPr="00000FDF" w:rsidRDefault="000F26F3" w:rsidP="000F26F3">
      <w:pPr>
        <w:pStyle w:val="ListParagraph"/>
        <w:spacing w:line="312" w:lineRule="auto"/>
        <w:ind w:left="0" w:firstLine="709"/>
        <w:jc w:val="both"/>
      </w:pPr>
      <w:r w:rsidRPr="000F26F3">
        <w:rPr>
          <w:b/>
        </w:rPr>
        <w:lastRenderedPageBreak/>
        <w:t>3.</w:t>
      </w:r>
      <w:r>
        <w:t xml:space="preserve"> </w:t>
      </w:r>
      <w:r w:rsidRPr="000F26F3">
        <w:rPr>
          <w:b/>
        </w:rPr>
        <w:t xml:space="preserve">Công tác thu hồi tài sản bị chiếm đoạt, thất thoát trong các vụ án liên quan đến tội phạm về kinh tế, tham nhũng: </w:t>
      </w:r>
      <w:r>
        <w:t>Không có.</w:t>
      </w:r>
    </w:p>
    <w:p w:rsidR="00000FDF" w:rsidRPr="00000FDF" w:rsidRDefault="00000FDF" w:rsidP="00E9351B">
      <w:pPr>
        <w:pStyle w:val="ListParagraph"/>
        <w:tabs>
          <w:tab w:val="left" w:pos="1134"/>
        </w:tabs>
        <w:spacing w:line="312" w:lineRule="auto"/>
        <w:ind w:left="0" w:firstLine="709"/>
        <w:jc w:val="both"/>
      </w:pPr>
    </w:p>
    <w:p w:rsidR="005F5086" w:rsidRDefault="005F5086" w:rsidP="00E9351B">
      <w:pPr>
        <w:spacing w:line="312" w:lineRule="auto"/>
        <w:ind w:firstLine="709"/>
        <w:jc w:val="both"/>
      </w:pPr>
      <w:r>
        <w:t>Trên đâ</w:t>
      </w:r>
      <w:r w:rsidR="00000FDF">
        <w:t>y là số liệu liên quan đến công tác điều tra, giải quyết các vụ án, vụ việc, tố giác, tin báo liên quan đến tội phạm về kinh tế tham nhũng. Công an huyện Bình Lục</w:t>
      </w:r>
      <w:r w:rsidR="00E9351B">
        <w:t xml:space="preserve"> báo cáo Công an tỉnh Hà </w:t>
      </w:r>
      <w:r>
        <w:t>biết./.</w:t>
      </w:r>
    </w:p>
    <w:p w:rsidR="000F26F3" w:rsidRDefault="000F26F3" w:rsidP="00E9351B">
      <w:pPr>
        <w:spacing w:line="312" w:lineRule="auto"/>
        <w:ind w:firstLine="709"/>
        <w:jc w:val="both"/>
      </w:pPr>
    </w:p>
    <w:tbl>
      <w:tblPr>
        <w:tblW w:w="0" w:type="auto"/>
        <w:tblLook w:val="01E0" w:firstRow="1" w:lastRow="1" w:firstColumn="1" w:lastColumn="1" w:noHBand="0" w:noVBand="0"/>
      </w:tblPr>
      <w:tblGrid>
        <w:gridCol w:w="4652"/>
        <w:gridCol w:w="4636"/>
      </w:tblGrid>
      <w:tr w:rsidR="005F5086" w:rsidRPr="004811D1" w:rsidTr="00C30575">
        <w:tc>
          <w:tcPr>
            <w:tcW w:w="4810" w:type="dxa"/>
          </w:tcPr>
          <w:p w:rsidR="005F5086" w:rsidRPr="00E9351B" w:rsidRDefault="005F5086" w:rsidP="00C30575">
            <w:pPr>
              <w:spacing w:line="300" w:lineRule="auto"/>
              <w:jc w:val="both"/>
              <w:rPr>
                <w:b/>
                <w:sz w:val="24"/>
                <w:szCs w:val="24"/>
                <w:u w:val="single"/>
              </w:rPr>
            </w:pPr>
            <w:r w:rsidRPr="00E9351B">
              <w:rPr>
                <w:b/>
                <w:sz w:val="24"/>
                <w:szCs w:val="24"/>
                <w:u w:val="single"/>
              </w:rPr>
              <w:t>Nơi nhận</w:t>
            </w:r>
            <w:r w:rsidRPr="00E9351B">
              <w:rPr>
                <w:b/>
                <w:sz w:val="24"/>
                <w:szCs w:val="24"/>
              </w:rPr>
              <w:t>:</w:t>
            </w:r>
          </w:p>
          <w:p w:rsidR="005F5086" w:rsidRPr="00E9351B" w:rsidRDefault="00E9351B" w:rsidP="00C30575">
            <w:pPr>
              <w:numPr>
                <w:ilvl w:val="0"/>
                <w:numId w:val="1"/>
              </w:numPr>
              <w:tabs>
                <w:tab w:val="clear" w:pos="720"/>
                <w:tab w:val="num" w:pos="560"/>
              </w:tabs>
              <w:spacing w:line="300" w:lineRule="auto"/>
              <w:jc w:val="both"/>
              <w:rPr>
                <w:b/>
                <w:sz w:val="24"/>
                <w:szCs w:val="24"/>
              </w:rPr>
            </w:pPr>
            <w:r>
              <w:rPr>
                <w:sz w:val="22"/>
                <w:szCs w:val="22"/>
              </w:rPr>
              <w:t>PC01</w:t>
            </w:r>
          </w:p>
          <w:p w:rsidR="00E9351B" w:rsidRPr="004811D1" w:rsidRDefault="00E9351B" w:rsidP="00C30575">
            <w:pPr>
              <w:numPr>
                <w:ilvl w:val="0"/>
                <w:numId w:val="1"/>
              </w:numPr>
              <w:tabs>
                <w:tab w:val="clear" w:pos="720"/>
                <w:tab w:val="num" w:pos="560"/>
              </w:tabs>
              <w:spacing w:line="300" w:lineRule="auto"/>
              <w:jc w:val="both"/>
              <w:rPr>
                <w:b/>
                <w:sz w:val="24"/>
                <w:szCs w:val="24"/>
              </w:rPr>
            </w:pPr>
            <w:r>
              <w:rPr>
                <w:sz w:val="22"/>
                <w:szCs w:val="22"/>
              </w:rPr>
              <w:t>LƯU</w:t>
            </w:r>
          </w:p>
        </w:tc>
        <w:tc>
          <w:tcPr>
            <w:tcW w:w="4811" w:type="dxa"/>
          </w:tcPr>
          <w:p w:rsidR="00C34BF6" w:rsidRPr="00B543C1" w:rsidRDefault="00C34BF6" w:rsidP="00C34BF6">
            <w:pPr>
              <w:jc w:val="center"/>
              <w:rPr>
                <w:b/>
                <w:spacing w:val="-2"/>
                <w:sz w:val="24"/>
                <w:szCs w:val="24"/>
              </w:rPr>
            </w:pPr>
            <w:r>
              <w:rPr>
                <w:b/>
                <w:spacing w:val="-2"/>
                <w:sz w:val="24"/>
                <w:szCs w:val="24"/>
              </w:rPr>
              <w:t>KT. TRƯỞNG CÔNG AN HUYỆN</w:t>
            </w:r>
          </w:p>
          <w:p w:rsidR="00C34BF6" w:rsidRDefault="00C34BF6" w:rsidP="00C34BF6">
            <w:pPr>
              <w:spacing w:line="312" w:lineRule="auto"/>
              <w:jc w:val="center"/>
              <w:rPr>
                <w:b/>
                <w:spacing w:val="-2"/>
                <w:szCs w:val="24"/>
              </w:rPr>
            </w:pPr>
            <w:r>
              <w:rPr>
                <w:b/>
                <w:spacing w:val="-2"/>
                <w:sz w:val="24"/>
                <w:szCs w:val="24"/>
              </w:rPr>
              <w:t>PHÓ TRƯỞNG CÔNG AN HUYỆN</w:t>
            </w:r>
          </w:p>
          <w:p w:rsidR="005F5086" w:rsidRDefault="005F5086" w:rsidP="00C30575">
            <w:pPr>
              <w:spacing w:line="300" w:lineRule="auto"/>
              <w:ind w:firstLine="560"/>
              <w:jc w:val="center"/>
            </w:pPr>
          </w:p>
          <w:p w:rsidR="005F5086" w:rsidRDefault="005F5086" w:rsidP="00C30575">
            <w:pPr>
              <w:spacing w:line="300" w:lineRule="auto"/>
              <w:ind w:firstLine="560"/>
              <w:jc w:val="center"/>
            </w:pPr>
          </w:p>
          <w:p w:rsidR="005F5086" w:rsidRDefault="005F5086" w:rsidP="00C30575">
            <w:pPr>
              <w:spacing w:line="300" w:lineRule="auto"/>
            </w:pPr>
          </w:p>
          <w:p w:rsidR="00E9351B" w:rsidRDefault="00E9351B" w:rsidP="00C30575">
            <w:pPr>
              <w:spacing w:line="300" w:lineRule="auto"/>
            </w:pPr>
          </w:p>
          <w:p w:rsidR="00E9351B" w:rsidRDefault="00E9351B" w:rsidP="00C30575">
            <w:pPr>
              <w:spacing w:line="300" w:lineRule="auto"/>
            </w:pPr>
          </w:p>
          <w:p w:rsidR="00E9351B" w:rsidRDefault="00E9351B" w:rsidP="00C30575">
            <w:pPr>
              <w:spacing w:line="300" w:lineRule="auto"/>
            </w:pPr>
          </w:p>
          <w:p w:rsidR="005F5086" w:rsidRPr="008E6973" w:rsidRDefault="008E6973" w:rsidP="008E6973">
            <w:pPr>
              <w:spacing w:line="300" w:lineRule="auto"/>
              <w:jc w:val="center"/>
              <w:rPr>
                <w:b/>
              </w:rPr>
            </w:pPr>
            <w:r w:rsidRPr="008E6973">
              <w:rPr>
                <w:b/>
              </w:rPr>
              <w:t>Trung tá Cao Trọng  Nghĩa</w:t>
            </w:r>
          </w:p>
        </w:tc>
      </w:tr>
    </w:tbl>
    <w:p w:rsidR="00DA0DA4" w:rsidRDefault="00DA0DA4"/>
    <w:sectPr w:rsidR="00DA0DA4" w:rsidSect="00C34BF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7281"/>
    <w:multiLevelType w:val="hybridMultilevel"/>
    <w:tmpl w:val="8F683204"/>
    <w:lvl w:ilvl="0" w:tplc="D878F32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172629"/>
    <w:multiLevelType w:val="hybridMultilevel"/>
    <w:tmpl w:val="E244D78A"/>
    <w:lvl w:ilvl="0" w:tplc="EB38693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E296577"/>
    <w:multiLevelType w:val="hybridMultilevel"/>
    <w:tmpl w:val="EAD8FB80"/>
    <w:lvl w:ilvl="0" w:tplc="5022AA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733369B"/>
    <w:multiLevelType w:val="hybridMultilevel"/>
    <w:tmpl w:val="52445192"/>
    <w:lvl w:ilvl="0" w:tplc="BABE9A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E961DB"/>
    <w:multiLevelType w:val="hybridMultilevel"/>
    <w:tmpl w:val="5BDEB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6F345E"/>
    <w:multiLevelType w:val="hybridMultilevel"/>
    <w:tmpl w:val="106C7714"/>
    <w:lvl w:ilvl="0" w:tplc="DD2EBB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293030"/>
    <w:multiLevelType w:val="hybridMultilevel"/>
    <w:tmpl w:val="2A542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862134"/>
    <w:multiLevelType w:val="hybridMultilevel"/>
    <w:tmpl w:val="FB942138"/>
    <w:lvl w:ilvl="0" w:tplc="CA5E284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5736009"/>
    <w:multiLevelType w:val="hybridMultilevel"/>
    <w:tmpl w:val="F4005698"/>
    <w:lvl w:ilvl="0" w:tplc="DDE898B8">
      <w:start w:val="1"/>
      <w:numFmt w:val="decimal"/>
      <w:lvlText w:val="%1."/>
      <w:lvlJc w:val="center"/>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5146FC"/>
    <w:multiLevelType w:val="hybridMultilevel"/>
    <w:tmpl w:val="6564483A"/>
    <w:lvl w:ilvl="0" w:tplc="3FCAB8C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FE12973"/>
    <w:multiLevelType w:val="hybridMultilevel"/>
    <w:tmpl w:val="5F1875E8"/>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5"/>
  </w:num>
  <w:num w:numId="4">
    <w:abstractNumId w:val="10"/>
  </w:num>
  <w:num w:numId="5">
    <w:abstractNumId w:val="6"/>
  </w:num>
  <w:num w:numId="6">
    <w:abstractNumId w:val="2"/>
  </w:num>
  <w:num w:numId="7">
    <w:abstractNumId w:val="1"/>
  </w:num>
  <w:num w:numId="8">
    <w:abstractNumId w:val="4"/>
  </w:num>
  <w:num w:numId="9">
    <w:abstractNumId w:val="7"/>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086"/>
    <w:rsid w:val="00000FDF"/>
    <w:rsid w:val="000F26F3"/>
    <w:rsid w:val="002C78BB"/>
    <w:rsid w:val="00477B59"/>
    <w:rsid w:val="005F5086"/>
    <w:rsid w:val="008E6973"/>
    <w:rsid w:val="00A14679"/>
    <w:rsid w:val="00C34BF6"/>
    <w:rsid w:val="00DA0DA4"/>
    <w:rsid w:val="00E93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086"/>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0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086"/>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0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5F7D4-439D-4BC8-8C39-210B73201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6</cp:revision>
  <cp:lastPrinted>2019-12-13T03:27:00Z</cp:lastPrinted>
  <dcterms:created xsi:type="dcterms:W3CDTF">2019-12-02T03:19:00Z</dcterms:created>
  <dcterms:modified xsi:type="dcterms:W3CDTF">2019-12-13T07:02:00Z</dcterms:modified>
</cp:coreProperties>
</file>